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F4F0BB">
      <w:pPr>
        <w:spacing w:line="56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关于组织参加第十九届iCAN大学生</w:t>
      </w:r>
    </w:p>
    <w:p w14:paraId="60C40B46">
      <w:pPr>
        <w:spacing w:line="560" w:lineRule="exact"/>
        <w:jc w:val="center"/>
        <w:rPr>
          <w:rFonts w:hAnsi="仿宋_GB2312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创新创业大赛的通知</w:t>
      </w:r>
    </w:p>
    <w:p w14:paraId="5BF1785C">
      <w:pPr>
        <w:spacing w:line="560" w:lineRule="exact"/>
        <w:rPr>
          <w:rFonts w:hAnsi="仿宋_GB2312"/>
        </w:rPr>
      </w:pPr>
    </w:p>
    <w:p w14:paraId="59A34BE5">
      <w:pPr>
        <w:spacing w:line="560" w:lineRule="exact"/>
        <w:rPr>
          <w:rFonts w:hAnsi="仿宋_GB2312"/>
        </w:rPr>
      </w:pPr>
      <w:r>
        <w:rPr>
          <w:rFonts w:hint="eastAsia" w:hAnsi="仿宋_GB2312"/>
        </w:rPr>
        <w:t>各学院：</w:t>
      </w:r>
    </w:p>
    <w:p w14:paraId="68A36E4D">
      <w:pPr>
        <w:spacing w:line="560" w:lineRule="exact"/>
        <w:ind w:firstLine="622" w:firstLineChars="200"/>
        <w:rPr>
          <w:rFonts w:hAnsi="仿宋_GB2312"/>
        </w:rPr>
      </w:pPr>
      <w:r>
        <w:rPr>
          <w:rFonts w:hint="eastAsia" w:hAnsi="仿宋_GB2312"/>
        </w:rPr>
        <w:t>现将《关于举办2025年第十九届iCAN大学生创新创业大赛的通知》转发给你们，具体安排如下：</w:t>
      </w:r>
    </w:p>
    <w:p w14:paraId="4829B45D">
      <w:pPr>
        <w:widowControl/>
        <w:spacing w:line="560" w:lineRule="exact"/>
        <w:ind w:firstLine="622" w:firstLineChars="200"/>
        <w:jc w:val="left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一、承办单位</w:t>
      </w:r>
    </w:p>
    <w:p w14:paraId="28D7664B">
      <w:pPr>
        <w:widowControl/>
        <w:spacing w:line="560" w:lineRule="exact"/>
        <w:ind w:firstLine="622" w:firstLineChars="200"/>
        <w:jc w:val="left"/>
        <w:rPr>
          <w:rFonts w:hAnsi="仿宋_GB2312"/>
        </w:rPr>
      </w:pPr>
      <w:r>
        <w:rPr>
          <w:rFonts w:hint="eastAsia" w:hAnsi="仿宋_GB2312"/>
        </w:rPr>
        <w:t>管理学院、口腔医学院</w:t>
      </w:r>
    </w:p>
    <w:p w14:paraId="60CB5F34">
      <w:pPr>
        <w:widowControl/>
        <w:spacing w:line="560" w:lineRule="exact"/>
        <w:ind w:firstLine="622" w:firstLineChars="200"/>
        <w:jc w:val="left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二、赛道设置及时间安排</w:t>
      </w:r>
    </w:p>
    <w:p w14:paraId="751048EC">
      <w:pPr>
        <w:widowControl/>
        <w:spacing w:line="560" w:lineRule="exact"/>
        <w:ind w:firstLine="622" w:firstLineChars="200"/>
        <w:jc w:val="left"/>
        <w:rPr>
          <w:rFonts w:ascii="楷体_GB2312" w:hAnsi="楷体" w:eastAsia="楷体_GB2312"/>
        </w:rPr>
      </w:pPr>
      <w:r>
        <w:rPr>
          <w:rFonts w:hint="eastAsia" w:ascii="楷体_GB2312" w:hAnsi="楷体" w:eastAsia="楷体_GB2312"/>
        </w:rPr>
        <w:t>（一）创新赛道</w:t>
      </w:r>
    </w:p>
    <w:p w14:paraId="5745378A">
      <w:pPr>
        <w:widowControl/>
        <w:spacing w:line="560" w:lineRule="exact"/>
        <w:ind w:firstLine="622" w:firstLineChars="200"/>
        <w:jc w:val="left"/>
        <w:rPr>
          <w:rFonts w:hAnsi="楷体"/>
        </w:rPr>
      </w:pPr>
      <w:r>
        <w:rPr>
          <w:rFonts w:hint="eastAsia" w:hAnsi="楷体"/>
        </w:rPr>
        <w:t>报名截止时间：2025年7月31日17：00</w:t>
      </w:r>
    </w:p>
    <w:p w14:paraId="0CCA6951">
      <w:pPr>
        <w:widowControl/>
        <w:spacing w:line="560" w:lineRule="exact"/>
        <w:ind w:firstLine="602" w:firstLineChars="200"/>
        <w:jc w:val="left"/>
        <w:rPr>
          <w:rFonts w:hAnsi="楷体"/>
        </w:rPr>
      </w:pPr>
      <w:r>
        <w:rPr>
          <w:rFonts w:hint="eastAsia" w:hAnsi="仿宋_GB2312"/>
          <w:color w:val="000000"/>
          <w:kern w:val="0"/>
          <w:sz w:val="31"/>
          <w:szCs w:val="31"/>
          <w:lang w:bidi="ar"/>
        </w:rPr>
        <w:t>推报限额：</w:t>
      </w:r>
      <w:r>
        <w:rPr>
          <w:rFonts w:hAnsi="仿宋_GB2312"/>
          <w:color w:val="000000"/>
          <w:kern w:val="0"/>
          <w:sz w:val="31"/>
          <w:szCs w:val="31"/>
          <w:lang w:bidi="ar"/>
        </w:rPr>
        <w:t>各参赛高校</w:t>
      </w:r>
      <w:r>
        <w:rPr>
          <w:rFonts w:hint="eastAsia" w:hAnsi="仿宋_GB2312"/>
          <w:color w:val="000000"/>
          <w:kern w:val="0"/>
          <w:sz w:val="31"/>
          <w:szCs w:val="31"/>
          <w:lang w:bidi="ar"/>
        </w:rPr>
        <w:t>限推报30项作品。</w:t>
      </w:r>
    </w:p>
    <w:p w14:paraId="4C370B56">
      <w:pPr>
        <w:widowControl/>
        <w:spacing w:line="560" w:lineRule="exact"/>
        <w:ind w:firstLine="622" w:firstLineChars="200"/>
        <w:jc w:val="left"/>
        <w:rPr>
          <w:rFonts w:ascii="楷体_GB2312" w:hAnsi="楷体" w:eastAsia="楷体_GB2312"/>
        </w:rPr>
      </w:pPr>
      <w:r>
        <w:rPr>
          <w:rFonts w:hint="eastAsia" w:ascii="楷体_GB2312" w:hAnsi="仿宋_GB2312" w:eastAsia="楷体_GB2312"/>
        </w:rPr>
        <w:t>（二）</w:t>
      </w:r>
      <w:r>
        <w:rPr>
          <w:rFonts w:hint="eastAsia" w:ascii="楷体_GB2312" w:hAnsi="楷体" w:eastAsia="楷体_GB2312"/>
        </w:rPr>
        <w:t>创业赛道</w:t>
      </w:r>
    </w:p>
    <w:p w14:paraId="0E5CC457">
      <w:pPr>
        <w:widowControl/>
        <w:spacing w:line="560" w:lineRule="exact"/>
        <w:ind w:firstLine="622" w:firstLineChars="200"/>
        <w:jc w:val="left"/>
        <w:rPr>
          <w:rFonts w:hAnsi="楷体"/>
        </w:rPr>
      </w:pPr>
      <w:r>
        <w:rPr>
          <w:rFonts w:hint="eastAsia" w:hAnsi="楷体"/>
        </w:rPr>
        <w:t>报名截止时间：2025年7月31日17：00</w:t>
      </w:r>
      <w:bookmarkStart w:id="0" w:name="_GoBack"/>
      <w:bookmarkEnd w:id="0"/>
    </w:p>
    <w:p w14:paraId="76BAC3F2">
      <w:pPr>
        <w:widowControl/>
        <w:spacing w:line="560" w:lineRule="exact"/>
        <w:ind w:firstLine="622" w:firstLineChars="200"/>
        <w:jc w:val="left"/>
        <w:rPr>
          <w:rFonts w:hAnsi="楷体"/>
        </w:rPr>
      </w:pPr>
      <w:r>
        <w:rPr>
          <w:rFonts w:hint="eastAsia" w:hAnsi="楷体"/>
        </w:rPr>
        <w:t>推报限额：不限推报作品数量。</w:t>
      </w:r>
    </w:p>
    <w:p w14:paraId="75FC15B8">
      <w:pPr>
        <w:widowControl/>
        <w:spacing w:line="560" w:lineRule="exact"/>
        <w:ind w:firstLine="622" w:firstLineChars="200"/>
        <w:jc w:val="left"/>
        <w:rPr>
          <w:rFonts w:ascii="楷体_GB2312" w:hAnsi="仿宋_GB2312" w:eastAsia="楷体_GB2312"/>
        </w:rPr>
      </w:pPr>
      <w:r>
        <w:rPr>
          <w:rFonts w:hint="eastAsia" w:ascii="楷体_GB2312" w:hAnsi="仿宋_GB2312" w:eastAsia="楷体_GB2312"/>
        </w:rPr>
        <w:t>（三）挑战赛道</w:t>
      </w:r>
    </w:p>
    <w:p w14:paraId="62DA28F4">
      <w:pPr>
        <w:widowControl/>
        <w:spacing w:line="560" w:lineRule="exact"/>
        <w:ind w:firstLine="622" w:firstLineChars="200"/>
        <w:jc w:val="left"/>
        <w:rPr>
          <w:rFonts w:hAnsi="楷体"/>
        </w:rPr>
      </w:pPr>
      <w:r>
        <w:rPr>
          <w:rFonts w:hint="eastAsia" w:hAnsi="楷体"/>
        </w:rPr>
        <w:t>暂未开放报名，后续通知将通过赛事工作QQ群</w:t>
      </w:r>
      <w:r>
        <w:rPr>
          <w:rFonts w:hint="eastAsia" w:hAnsi="仿宋_GB2312"/>
        </w:rPr>
        <w:t>（群号：</w:t>
      </w:r>
      <w:r>
        <w:rPr>
          <w:rFonts w:hAnsi="仿宋_GB2312"/>
        </w:rPr>
        <w:t>1050611735</w:t>
      </w:r>
      <w:r>
        <w:rPr>
          <w:rFonts w:hint="eastAsia" w:hAnsi="仿宋"/>
          <w:color w:val="000000"/>
        </w:rPr>
        <w:t>）实时</w:t>
      </w:r>
      <w:r>
        <w:rPr>
          <w:rFonts w:hint="eastAsia" w:hAnsi="楷体"/>
        </w:rPr>
        <w:t>发布。</w:t>
      </w:r>
    </w:p>
    <w:p w14:paraId="6662153F">
      <w:pPr>
        <w:widowControl/>
        <w:numPr>
          <w:ilvl w:val="255"/>
          <w:numId w:val="0"/>
        </w:numPr>
        <w:spacing w:line="560" w:lineRule="exact"/>
        <w:ind w:firstLine="622" w:firstLineChars="200"/>
        <w:jc w:val="left"/>
        <w:rPr>
          <w:rFonts w:hAnsi="仿宋_GB2312"/>
          <w:kern w:val="0"/>
        </w:rPr>
      </w:pPr>
      <w:r>
        <w:rPr>
          <w:rFonts w:hint="eastAsia" w:ascii="黑体" w:hAnsi="黑体" w:eastAsia="黑体" w:cs="黑体"/>
        </w:rPr>
        <w:t>三、报名流程及操作方式</w:t>
      </w:r>
    </w:p>
    <w:p w14:paraId="5BD5EE59">
      <w:pPr>
        <w:widowControl/>
        <w:spacing w:line="560" w:lineRule="exact"/>
        <w:ind w:firstLine="622" w:firstLineChars="200"/>
        <w:jc w:val="left"/>
        <w:rPr>
          <w:rFonts w:ascii="楷体_GB2312" w:hAnsi="楷体" w:eastAsia="楷体_GB2312"/>
        </w:rPr>
      </w:pPr>
      <w:r>
        <w:rPr>
          <w:rFonts w:hint="eastAsia" w:ascii="楷体_GB2312" w:hAnsi="楷体" w:eastAsia="楷体_GB2312"/>
        </w:rPr>
        <w:t>（一）报名方式</w:t>
      </w:r>
    </w:p>
    <w:p w14:paraId="3925ABB7">
      <w:pPr>
        <w:widowControl/>
        <w:spacing w:line="560" w:lineRule="exact"/>
        <w:ind w:firstLine="622" w:firstLineChars="200"/>
        <w:jc w:val="left"/>
        <w:rPr>
          <w:rFonts w:hAnsi="仿宋_GB2312"/>
          <w:kern w:val="0"/>
        </w:rPr>
      </w:pPr>
      <w:r>
        <w:rPr>
          <w:rFonts w:hint="eastAsia" w:hAnsi="仿宋_GB2312"/>
          <w:kern w:val="0"/>
        </w:rPr>
        <w:t>参赛学生需登录大赛官网www.g-ican.com，点击首页</w:t>
      </w:r>
      <w:r>
        <w:rPr>
          <w:rFonts w:hAnsi="仿宋_GB2312"/>
          <w:kern w:val="0"/>
        </w:rPr>
        <w:t>对应赛道链接</w:t>
      </w:r>
      <w:r>
        <w:rPr>
          <w:rFonts w:hint="eastAsia" w:hAnsi="仿宋_GB2312"/>
          <w:kern w:val="0"/>
        </w:rPr>
        <w:t>，进入</w:t>
      </w:r>
      <w:r>
        <w:rPr>
          <w:rFonts w:hAnsi="仿宋_GB2312"/>
          <w:kern w:val="0"/>
        </w:rPr>
        <w:t>“</w:t>
      </w:r>
      <w:r>
        <w:rPr>
          <w:rFonts w:hint="eastAsia" w:hAnsi="仿宋_GB2312"/>
          <w:kern w:val="0"/>
        </w:rPr>
        <w:t>立即报名</w:t>
      </w:r>
      <w:r>
        <w:rPr>
          <w:rFonts w:hAnsi="仿宋_GB2312"/>
          <w:kern w:val="0"/>
        </w:rPr>
        <w:t>”</w:t>
      </w:r>
      <w:r>
        <w:rPr>
          <w:rFonts w:hint="eastAsia" w:hAnsi="仿宋_GB2312"/>
          <w:kern w:val="0"/>
        </w:rPr>
        <w:t>页面，按照要求</w:t>
      </w:r>
      <w:r>
        <w:rPr>
          <w:rFonts w:hAnsi="仿宋_GB2312"/>
          <w:kern w:val="0"/>
        </w:rPr>
        <w:t>在线</w:t>
      </w:r>
      <w:r>
        <w:rPr>
          <w:rFonts w:hint="eastAsia" w:hAnsi="仿宋_GB2312"/>
          <w:kern w:val="0"/>
        </w:rPr>
        <w:t>填写信息</w:t>
      </w:r>
      <w:r>
        <w:rPr>
          <w:rFonts w:hAnsi="仿宋_GB2312"/>
          <w:kern w:val="0"/>
        </w:rPr>
        <w:t>并</w:t>
      </w:r>
      <w:r>
        <w:rPr>
          <w:rFonts w:hint="eastAsia" w:hAnsi="仿宋_GB2312"/>
          <w:kern w:val="0"/>
        </w:rPr>
        <w:t>上传</w:t>
      </w:r>
      <w:r>
        <w:rPr>
          <w:rFonts w:hAnsi="仿宋_GB2312"/>
          <w:kern w:val="0"/>
        </w:rPr>
        <w:t>作品及相关材料</w:t>
      </w:r>
      <w:r>
        <w:rPr>
          <w:rFonts w:hint="eastAsia" w:hAnsi="仿宋_GB2312"/>
          <w:kern w:val="0"/>
        </w:rPr>
        <w:t>（详情见附件1）</w:t>
      </w:r>
      <w:r>
        <w:rPr>
          <w:rFonts w:hAnsi="仿宋_GB2312"/>
          <w:kern w:val="0"/>
        </w:rPr>
        <w:t>。</w:t>
      </w:r>
    </w:p>
    <w:p w14:paraId="75396E15">
      <w:pPr>
        <w:widowControl/>
        <w:spacing w:line="560" w:lineRule="exact"/>
        <w:ind w:firstLine="622" w:firstLineChars="200"/>
        <w:jc w:val="left"/>
        <w:rPr>
          <w:rFonts w:ascii="楷体_GB2312" w:hAnsi="楷体" w:eastAsia="楷体_GB2312"/>
        </w:rPr>
      </w:pPr>
      <w:r>
        <w:rPr>
          <w:rFonts w:hint="eastAsia" w:ascii="楷体_GB2312" w:hAnsi="楷体" w:eastAsia="楷体_GB2312"/>
        </w:rPr>
        <w:t>（二）审核提交</w:t>
      </w:r>
    </w:p>
    <w:p w14:paraId="580F098A">
      <w:pPr>
        <w:widowControl/>
        <w:spacing w:line="560" w:lineRule="exact"/>
        <w:ind w:firstLine="622" w:firstLineChars="200"/>
        <w:jc w:val="left"/>
        <w:rPr>
          <w:rFonts w:hAnsi="仿宋_GB2312"/>
          <w:kern w:val="0"/>
        </w:rPr>
      </w:pPr>
      <w:r>
        <w:rPr>
          <w:rFonts w:hint="eastAsia" w:hAnsi="仿宋_GB2312"/>
          <w:kern w:val="0"/>
        </w:rPr>
        <w:t>学校管理员统一审核作品，通过竞赛平台提交至组委会。</w:t>
      </w:r>
    </w:p>
    <w:p w14:paraId="53EDCDCC">
      <w:pPr>
        <w:spacing w:line="560" w:lineRule="exact"/>
        <w:ind w:firstLine="622" w:firstLineChars="200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四、相关要求</w:t>
      </w:r>
    </w:p>
    <w:p w14:paraId="64FCDCB4">
      <w:pPr>
        <w:spacing w:line="560" w:lineRule="exact"/>
        <w:ind w:firstLine="622" w:firstLineChars="200"/>
        <w:rPr>
          <w:rFonts w:ascii="黑体" w:hAnsi="黑体" w:eastAsia="黑体" w:cs="黑体"/>
        </w:rPr>
      </w:pPr>
      <w:r>
        <w:rPr>
          <w:rFonts w:hint="eastAsia" w:hAnsi="仿宋_GB2312"/>
        </w:rPr>
        <w:t>1.</w:t>
      </w:r>
      <w:r>
        <w:rPr>
          <w:rFonts w:hint="eastAsia" w:hAnsi="仿宋_GB2312"/>
          <w:kern w:val="0"/>
        </w:rPr>
        <w:t>该赛事已入选中国高等教育学会发布的“2024年全国普通高校学科竞赛排行榜”，请各学院高度重视，广泛动员，组织学生积极参赛。</w:t>
      </w:r>
    </w:p>
    <w:p w14:paraId="53ABDE2D">
      <w:pPr>
        <w:spacing w:line="560" w:lineRule="exact"/>
        <w:ind w:firstLine="622" w:firstLineChars="200"/>
        <w:rPr>
          <w:rFonts w:hAnsi="仿宋_GB2312"/>
          <w:kern w:val="0"/>
        </w:rPr>
      </w:pPr>
      <w:r>
        <w:rPr>
          <w:rFonts w:hint="eastAsia" w:hAnsi="仿宋_GB2312"/>
          <w:kern w:val="0"/>
        </w:rPr>
        <w:t>2.各竞赛模块报名结束前，请以学院为单位，将《参赛信息汇总表》（附件2）发送至指定邮箱。</w:t>
      </w:r>
    </w:p>
    <w:p w14:paraId="037736B3">
      <w:pPr>
        <w:spacing w:line="560" w:lineRule="exact"/>
        <w:ind w:firstLine="622" w:firstLineChars="200"/>
        <w:rPr>
          <w:rFonts w:hAnsi="仿宋_GB2312"/>
        </w:rPr>
      </w:pPr>
      <w:r>
        <w:rPr>
          <w:rFonts w:hint="eastAsia" w:hAnsi="仿宋_GB2312"/>
        </w:rPr>
        <w:t>3.请各参赛团队负责人加入赛事工作QQ群，后续赛事通知等重要信息将在群内发布，请及时关注。</w:t>
      </w:r>
    </w:p>
    <w:p w14:paraId="0F7A160C">
      <w:pPr>
        <w:spacing w:line="560" w:lineRule="exact"/>
        <w:ind w:firstLine="622" w:firstLineChars="200"/>
        <w:rPr>
          <w:rFonts w:hAnsi="仿宋_GB2312"/>
        </w:rPr>
      </w:pPr>
    </w:p>
    <w:p w14:paraId="35DF42FD">
      <w:pPr>
        <w:tabs>
          <w:tab w:val="left" w:pos="4127"/>
        </w:tabs>
        <w:spacing w:line="560" w:lineRule="exact"/>
        <w:ind w:firstLine="622" w:firstLineChars="200"/>
        <w:rPr>
          <w:rFonts w:hint="eastAsia" w:hAnsi="仿宋_GB2312"/>
        </w:rPr>
      </w:pPr>
      <w:r>
        <w:rPr>
          <w:rFonts w:hint="eastAsia" w:hAnsi="仿宋_GB2312"/>
        </w:rPr>
        <w:t>联系人：赵  辉； 联系电话：</w:t>
      </w:r>
      <w:r>
        <w:rPr>
          <w:rFonts w:hAnsi="仿宋_GB2312"/>
        </w:rPr>
        <w:t>19563366368</w:t>
      </w:r>
    </w:p>
    <w:p w14:paraId="107C333C">
      <w:pPr>
        <w:spacing w:line="560" w:lineRule="exact"/>
        <w:ind w:firstLine="1866" w:firstLineChars="600"/>
        <w:rPr>
          <w:rFonts w:hAnsi="仿宋_GB2312"/>
        </w:rPr>
      </w:pPr>
      <w:r>
        <w:rPr>
          <w:rFonts w:hint="eastAsia" w:hAnsi="仿宋_GB2312"/>
        </w:rPr>
        <w:t>康  凯； 联系电话：</w:t>
      </w:r>
      <w:r>
        <w:rPr>
          <w:rFonts w:hAnsi="仿宋_GB2312"/>
        </w:rPr>
        <w:t>15269708089</w:t>
      </w:r>
    </w:p>
    <w:p w14:paraId="5FD40B7C">
      <w:pPr>
        <w:widowControl/>
        <w:spacing w:line="560" w:lineRule="exact"/>
        <w:ind w:firstLine="622" w:firstLineChars="200"/>
        <w:jc w:val="left"/>
        <w:rPr>
          <w:rFonts w:hAnsi="仿宋_GB2312"/>
        </w:rPr>
      </w:pPr>
      <w:r>
        <w:rPr>
          <w:rFonts w:hint="eastAsia" w:hAnsi="仿宋_GB2312"/>
        </w:rPr>
        <w:t>邮  箱：1272501464</w:t>
      </w:r>
      <w:r>
        <w:rPr>
          <w:rFonts w:hAnsi="仿宋_GB2312"/>
        </w:rPr>
        <w:t>@qq.com</w:t>
      </w:r>
    </w:p>
    <w:p w14:paraId="076B71F0">
      <w:pPr>
        <w:widowControl/>
        <w:spacing w:line="560" w:lineRule="exact"/>
        <w:ind w:left="1866" w:leftChars="200" w:hanging="1244" w:hangingChars="400"/>
        <w:jc w:val="left"/>
        <w:rPr>
          <w:rFonts w:hAnsi="仿宋_GB2312"/>
        </w:rPr>
      </w:pPr>
    </w:p>
    <w:p w14:paraId="64C98B08">
      <w:pPr>
        <w:widowControl/>
        <w:spacing w:line="560" w:lineRule="exact"/>
        <w:ind w:left="1866" w:leftChars="200" w:hanging="1244" w:hangingChars="400"/>
        <w:jc w:val="left"/>
        <w:rPr>
          <w:rFonts w:hAnsi="仿宋_GB2312"/>
        </w:rPr>
      </w:pPr>
      <w:r>
        <w:rPr>
          <w:rFonts w:hint="eastAsia" w:hAnsi="仿宋_GB2312"/>
        </w:rPr>
        <w:t>附件：1.《关于举办2025年第十九届iCAN大学生创新创业大赛的通知》</w:t>
      </w:r>
    </w:p>
    <w:p w14:paraId="22E79CD5">
      <w:pPr>
        <w:widowControl/>
        <w:spacing w:line="560" w:lineRule="exact"/>
        <w:ind w:left="1866" w:leftChars="500" w:hanging="311" w:hangingChars="100"/>
        <w:jc w:val="left"/>
        <w:rPr>
          <w:rFonts w:hAnsi="仿宋_GB2312"/>
        </w:rPr>
      </w:pPr>
      <w:r>
        <w:rPr>
          <w:rFonts w:hint="eastAsia" w:hAnsi="仿宋_GB2312"/>
        </w:rPr>
        <w:t>2.《2025年第十九届iCAN大学生创新创业大赛参赛信息汇总表》</w:t>
      </w:r>
    </w:p>
    <w:p w14:paraId="521845EA">
      <w:pPr>
        <w:widowControl/>
        <w:spacing w:line="560" w:lineRule="exact"/>
        <w:ind w:firstLine="6531" w:firstLineChars="2100"/>
        <w:rPr>
          <w:rFonts w:hAnsi="仿宋_GB2312"/>
        </w:rPr>
      </w:pPr>
    </w:p>
    <w:p w14:paraId="75952B61">
      <w:pPr>
        <w:widowControl/>
        <w:spacing w:line="560" w:lineRule="exact"/>
        <w:ind w:firstLine="6531" w:firstLineChars="2100"/>
        <w:rPr>
          <w:rFonts w:hAnsi="仿宋_GB2312"/>
        </w:rPr>
      </w:pPr>
    </w:p>
    <w:p w14:paraId="2A785293">
      <w:pPr>
        <w:widowControl/>
        <w:spacing w:line="560" w:lineRule="exact"/>
        <w:ind w:firstLine="6531" w:firstLineChars="2100"/>
        <w:rPr>
          <w:rFonts w:hAnsi="仿宋_GB2312"/>
        </w:rPr>
      </w:pPr>
      <w:r>
        <w:rPr>
          <w:rFonts w:hint="eastAsia" w:hAnsi="仿宋_GB2312"/>
        </w:rPr>
        <w:t>团  委</w:t>
      </w:r>
    </w:p>
    <w:p w14:paraId="650497E8">
      <w:pPr>
        <w:widowControl/>
        <w:spacing w:line="560" w:lineRule="exact"/>
        <w:ind w:firstLine="5909" w:firstLineChars="1900"/>
        <w:rPr>
          <w:rFonts w:hAnsi="仿宋_GB2312"/>
        </w:rPr>
      </w:pPr>
      <w:r>
        <w:rPr>
          <w:rFonts w:hint="eastAsia" w:hAnsi="仿宋_GB2312"/>
        </w:rPr>
        <w:t>2025年5月28日</w:t>
      </w:r>
    </w:p>
    <w:sectPr>
      <w:footerReference r:id="rId3" w:type="default"/>
      <w:pgSz w:w="11906" w:h="16838"/>
      <w:pgMar w:top="1361" w:right="1644" w:bottom="1361" w:left="1644" w:header="851" w:footer="992" w:gutter="0"/>
      <w:cols w:space="0" w:num="1"/>
      <w:docGrid w:type="linesAndChars" w:linePitch="312" w:charSpace="-196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F52EC292-05A1-4ADC-82AE-7CFBFE57DD3E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274EDCEA-C8CF-428A-92F1-C5C1BE9D00A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BFC87F0-89FC-4E05-9386-F8331FACA99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7824E187-26FF-42C6-B13E-128345E07BC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6F6066BA-B9C0-4107-8D79-B5C068CC85E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E71F3FD4-7B43-44F5-93AD-BAFA2C25FE2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EB1464B3-2EAB-4C8D-B62A-2EDE5C6A6A8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B2804ED3-36AA-4F56-BC7E-81D68352D85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44B285C9-4D18-40D2-91E6-C2B9FD08C253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0" w:fontKey="{DE15D318-E8C8-4B24-818A-7DE56D140D0F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1" w:fontKey="{DDBBE927-0801-49CD-907D-B7A4C673485F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A53B7EEC-2DB3-4596-9367-1F8C191DA314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3" w:fontKey="{570485BB-9E8D-4937-97AD-F69F11AA503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656C41">
    <w:pPr>
      <w:pStyle w:val="4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173361C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173361C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embedSystemFonts/>
  <w:bordersDoNotSurroundHeader w:val="1"/>
  <w:bordersDoNotSurroundFooter w:val="1"/>
  <w:documentProtection w:enforcement="0"/>
  <w:defaultTabStop w:val="420"/>
  <w:drawingGridHorizontalSpacing w:val="10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UxYmRmNjIxNTAwMzZjMDQ3NTBmZDk5ODczYTE3ZDMifQ=="/>
  </w:docVars>
  <w:rsids>
    <w:rsidRoot w:val="007015AB"/>
    <w:rsid w:val="000334E2"/>
    <w:rsid w:val="00064D07"/>
    <w:rsid w:val="000A6A7B"/>
    <w:rsid w:val="000C028F"/>
    <w:rsid w:val="000C6C51"/>
    <w:rsid w:val="000D3859"/>
    <w:rsid w:val="00105154"/>
    <w:rsid w:val="001149D9"/>
    <w:rsid w:val="001228B1"/>
    <w:rsid w:val="00122FE0"/>
    <w:rsid w:val="001274D0"/>
    <w:rsid w:val="00131A27"/>
    <w:rsid w:val="00131E71"/>
    <w:rsid w:val="00150F5A"/>
    <w:rsid w:val="00156227"/>
    <w:rsid w:val="001C1072"/>
    <w:rsid w:val="001D7774"/>
    <w:rsid w:val="001E08D4"/>
    <w:rsid w:val="00221BE0"/>
    <w:rsid w:val="00240350"/>
    <w:rsid w:val="002434BB"/>
    <w:rsid w:val="00265F6C"/>
    <w:rsid w:val="00270AB9"/>
    <w:rsid w:val="00277F69"/>
    <w:rsid w:val="00293F38"/>
    <w:rsid w:val="002A7912"/>
    <w:rsid w:val="002B3291"/>
    <w:rsid w:val="002D3211"/>
    <w:rsid w:val="002E4978"/>
    <w:rsid w:val="002E5B0A"/>
    <w:rsid w:val="002F7DE0"/>
    <w:rsid w:val="003278E3"/>
    <w:rsid w:val="00330959"/>
    <w:rsid w:val="00357AD6"/>
    <w:rsid w:val="003611FE"/>
    <w:rsid w:val="00370C15"/>
    <w:rsid w:val="00383F88"/>
    <w:rsid w:val="00384B48"/>
    <w:rsid w:val="0039608B"/>
    <w:rsid w:val="003A14CC"/>
    <w:rsid w:val="003B45B2"/>
    <w:rsid w:val="003B7635"/>
    <w:rsid w:val="004276B8"/>
    <w:rsid w:val="00456FBE"/>
    <w:rsid w:val="004847E7"/>
    <w:rsid w:val="00497CB2"/>
    <w:rsid w:val="004B1407"/>
    <w:rsid w:val="004B2B23"/>
    <w:rsid w:val="004C641C"/>
    <w:rsid w:val="00516F82"/>
    <w:rsid w:val="005429C3"/>
    <w:rsid w:val="00547784"/>
    <w:rsid w:val="005E5E9C"/>
    <w:rsid w:val="005E7D79"/>
    <w:rsid w:val="005F2CEF"/>
    <w:rsid w:val="00636A3E"/>
    <w:rsid w:val="0066653C"/>
    <w:rsid w:val="006A1C2C"/>
    <w:rsid w:val="006A252D"/>
    <w:rsid w:val="006A3D01"/>
    <w:rsid w:val="006C4A58"/>
    <w:rsid w:val="006F714B"/>
    <w:rsid w:val="007015AB"/>
    <w:rsid w:val="007134B2"/>
    <w:rsid w:val="007518E3"/>
    <w:rsid w:val="007636D7"/>
    <w:rsid w:val="007A2BF4"/>
    <w:rsid w:val="007B694E"/>
    <w:rsid w:val="007C16C5"/>
    <w:rsid w:val="007E2765"/>
    <w:rsid w:val="007F26C4"/>
    <w:rsid w:val="008163A3"/>
    <w:rsid w:val="008227AA"/>
    <w:rsid w:val="00826DDD"/>
    <w:rsid w:val="00833F5B"/>
    <w:rsid w:val="008540A8"/>
    <w:rsid w:val="008D29EA"/>
    <w:rsid w:val="008E159B"/>
    <w:rsid w:val="008E47B4"/>
    <w:rsid w:val="008E729F"/>
    <w:rsid w:val="00910897"/>
    <w:rsid w:val="00940DE7"/>
    <w:rsid w:val="009834BF"/>
    <w:rsid w:val="00984C90"/>
    <w:rsid w:val="009959A0"/>
    <w:rsid w:val="009A4EB1"/>
    <w:rsid w:val="009B4051"/>
    <w:rsid w:val="009B4E15"/>
    <w:rsid w:val="009B7219"/>
    <w:rsid w:val="009C2A79"/>
    <w:rsid w:val="00A065B2"/>
    <w:rsid w:val="00A248C1"/>
    <w:rsid w:val="00A32FEB"/>
    <w:rsid w:val="00A42FC6"/>
    <w:rsid w:val="00A6750A"/>
    <w:rsid w:val="00AE022C"/>
    <w:rsid w:val="00AE5704"/>
    <w:rsid w:val="00AE5ECA"/>
    <w:rsid w:val="00AE68FB"/>
    <w:rsid w:val="00AF734A"/>
    <w:rsid w:val="00B10AB1"/>
    <w:rsid w:val="00B326B3"/>
    <w:rsid w:val="00B7366B"/>
    <w:rsid w:val="00BA06DD"/>
    <w:rsid w:val="00BA2BA5"/>
    <w:rsid w:val="00BB409D"/>
    <w:rsid w:val="00BB4F2E"/>
    <w:rsid w:val="00BF00BB"/>
    <w:rsid w:val="00C05C60"/>
    <w:rsid w:val="00C107BC"/>
    <w:rsid w:val="00C20AA0"/>
    <w:rsid w:val="00C3567B"/>
    <w:rsid w:val="00C60A53"/>
    <w:rsid w:val="00C91BBE"/>
    <w:rsid w:val="00CC3767"/>
    <w:rsid w:val="00CC4E26"/>
    <w:rsid w:val="00CD6AAC"/>
    <w:rsid w:val="00CD6DBE"/>
    <w:rsid w:val="00CD7A91"/>
    <w:rsid w:val="00CE558E"/>
    <w:rsid w:val="00CF0B30"/>
    <w:rsid w:val="00D61333"/>
    <w:rsid w:val="00D82043"/>
    <w:rsid w:val="00DA7FB5"/>
    <w:rsid w:val="00DD5052"/>
    <w:rsid w:val="00E50ADF"/>
    <w:rsid w:val="00E73D1B"/>
    <w:rsid w:val="00E7788A"/>
    <w:rsid w:val="00E81A9F"/>
    <w:rsid w:val="00ED5F74"/>
    <w:rsid w:val="00F11988"/>
    <w:rsid w:val="00F60BED"/>
    <w:rsid w:val="00F705AA"/>
    <w:rsid w:val="00F70EEC"/>
    <w:rsid w:val="00F77D67"/>
    <w:rsid w:val="00F85A8B"/>
    <w:rsid w:val="00FC41D3"/>
    <w:rsid w:val="00FD5AFE"/>
    <w:rsid w:val="00FE1B2D"/>
    <w:rsid w:val="00FE265E"/>
    <w:rsid w:val="00FE3A59"/>
    <w:rsid w:val="00FF4F77"/>
    <w:rsid w:val="019D39D2"/>
    <w:rsid w:val="03D54E75"/>
    <w:rsid w:val="043F133F"/>
    <w:rsid w:val="05AB2E10"/>
    <w:rsid w:val="060F7394"/>
    <w:rsid w:val="087A40B1"/>
    <w:rsid w:val="0A1E3255"/>
    <w:rsid w:val="0B8B42FE"/>
    <w:rsid w:val="0EBB7AB7"/>
    <w:rsid w:val="12306A0E"/>
    <w:rsid w:val="13987596"/>
    <w:rsid w:val="13F40160"/>
    <w:rsid w:val="15085BC5"/>
    <w:rsid w:val="18526352"/>
    <w:rsid w:val="1A0A54C7"/>
    <w:rsid w:val="1B33075D"/>
    <w:rsid w:val="1DD95AD4"/>
    <w:rsid w:val="1E2A44DB"/>
    <w:rsid w:val="1F3B0FD5"/>
    <w:rsid w:val="207F0EDA"/>
    <w:rsid w:val="227F6D41"/>
    <w:rsid w:val="273168C8"/>
    <w:rsid w:val="2B18124C"/>
    <w:rsid w:val="2B7E52A9"/>
    <w:rsid w:val="2BB77C7C"/>
    <w:rsid w:val="2BF66AE5"/>
    <w:rsid w:val="2DF344DF"/>
    <w:rsid w:val="2E6C72F0"/>
    <w:rsid w:val="2F380CDD"/>
    <w:rsid w:val="2F57478F"/>
    <w:rsid w:val="30502E7A"/>
    <w:rsid w:val="310E5321"/>
    <w:rsid w:val="33765DED"/>
    <w:rsid w:val="35043AD7"/>
    <w:rsid w:val="36653F78"/>
    <w:rsid w:val="36CE548A"/>
    <w:rsid w:val="36F25100"/>
    <w:rsid w:val="37041F42"/>
    <w:rsid w:val="386474FA"/>
    <w:rsid w:val="3B0F72A0"/>
    <w:rsid w:val="3BCD144A"/>
    <w:rsid w:val="3BD91BE2"/>
    <w:rsid w:val="3C36109B"/>
    <w:rsid w:val="3C51426C"/>
    <w:rsid w:val="3D23425F"/>
    <w:rsid w:val="3D9F72AD"/>
    <w:rsid w:val="3EA462C4"/>
    <w:rsid w:val="3EA53EA6"/>
    <w:rsid w:val="3F743C24"/>
    <w:rsid w:val="43BB29B8"/>
    <w:rsid w:val="45A217FC"/>
    <w:rsid w:val="46645413"/>
    <w:rsid w:val="46BB0186"/>
    <w:rsid w:val="4728193C"/>
    <w:rsid w:val="491E1CB5"/>
    <w:rsid w:val="496878EF"/>
    <w:rsid w:val="4B0719E6"/>
    <w:rsid w:val="4B1D02D7"/>
    <w:rsid w:val="4CD44459"/>
    <w:rsid w:val="4F443A5A"/>
    <w:rsid w:val="506A3E64"/>
    <w:rsid w:val="562A0A72"/>
    <w:rsid w:val="5723668B"/>
    <w:rsid w:val="57613E36"/>
    <w:rsid w:val="58FD0068"/>
    <w:rsid w:val="598E17E6"/>
    <w:rsid w:val="59EC3DD8"/>
    <w:rsid w:val="5C003935"/>
    <w:rsid w:val="5C92043A"/>
    <w:rsid w:val="5DEE4B27"/>
    <w:rsid w:val="5E6B13E8"/>
    <w:rsid w:val="612B7163"/>
    <w:rsid w:val="623541F5"/>
    <w:rsid w:val="63324E8C"/>
    <w:rsid w:val="633D721D"/>
    <w:rsid w:val="662643B8"/>
    <w:rsid w:val="67180668"/>
    <w:rsid w:val="6ABC51CF"/>
    <w:rsid w:val="6E1D198B"/>
    <w:rsid w:val="72322114"/>
    <w:rsid w:val="73555BE0"/>
    <w:rsid w:val="74F2004A"/>
    <w:rsid w:val="75C13F55"/>
    <w:rsid w:val="76361FD5"/>
    <w:rsid w:val="79167E9C"/>
    <w:rsid w:val="79260C65"/>
    <w:rsid w:val="7DC27B16"/>
    <w:rsid w:val="7ED97E14"/>
    <w:rsid w:val="BC3F3022"/>
    <w:rsid w:val="ED1DD481"/>
    <w:rsid w:val="FFF7A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仿宋_GB2312" w:hAnsi="Times New Roman" w:eastAsia="仿宋_GB2312" w:cs="仿宋_GB2312"/>
      <w:kern w:val="2"/>
      <w:sz w:val="32"/>
      <w:szCs w:val="3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8">
    <w:name w:val="Hyperlink"/>
    <w:basedOn w:val="7"/>
    <w:qFormat/>
    <w:uiPriority w:val="0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character" w:styleId="9">
    <w:name w:val="annotation reference"/>
    <w:basedOn w:val="7"/>
    <w:qFormat/>
    <w:uiPriority w:val="0"/>
    <w:rPr>
      <w:sz w:val="21"/>
      <w:szCs w:val="21"/>
    </w:rPr>
  </w:style>
  <w:style w:type="character" w:customStyle="1" w:styleId="10">
    <w:name w:val="未处理的提及1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1">
    <w:name w:val="标题 1 字符"/>
    <w:basedOn w:val="7"/>
    <w:link w:val="2"/>
    <w:qFormat/>
    <w:uiPriority w:val="0"/>
    <w:rPr>
      <w:b/>
      <w:bCs/>
      <w:kern w:val="44"/>
      <w:sz w:val="44"/>
      <w:szCs w:val="44"/>
    </w:rPr>
  </w:style>
  <w:style w:type="paragraph" w:customStyle="1" w:styleId="12">
    <w:name w:val="修订1"/>
    <w:hidden/>
    <w:unhideWhenUsed/>
    <w:qFormat/>
    <w:uiPriority w:val="99"/>
    <w:rPr>
      <w:rFonts w:ascii="仿宋_GB2312" w:hAnsi="Times New Roman" w:eastAsia="仿宋_GB2312" w:cs="仿宋_GB2312"/>
      <w:kern w:val="2"/>
      <w:sz w:val="32"/>
      <w:szCs w:val="32"/>
      <w:lang w:val="en-US" w:eastAsia="zh-CN" w:bidi="ar-SA"/>
    </w:rPr>
  </w:style>
  <w:style w:type="paragraph" w:styleId="13">
    <w:name w:val="List Paragraph"/>
    <w:basedOn w:val="1"/>
    <w:unhideWhenUsed/>
    <w:qFormat/>
    <w:uiPriority w:val="99"/>
    <w:pPr>
      <w:ind w:firstLine="420" w:firstLineChars="200"/>
    </w:pPr>
  </w:style>
  <w:style w:type="paragraph" w:customStyle="1" w:styleId="14">
    <w:name w:val="修订2"/>
    <w:hidden/>
    <w:unhideWhenUsed/>
    <w:qFormat/>
    <w:uiPriority w:val="99"/>
    <w:rPr>
      <w:rFonts w:ascii="仿宋_GB2312" w:hAnsi="Times New Roman" w:eastAsia="仿宋_GB2312" w:cs="仿宋_GB2312"/>
      <w:kern w:val="2"/>
      <w:sz w:val="32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Version="6" SelectedStyle="\APASixthEditionOfficeOnline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7797F6-51C3-48AF-968C-4DDE2A9F031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565</Words>
  <Characters>671</Characters>
  <Lines>5</Lines>
  <Paragraphs>1</Paragraphs>
  <TotalTime>16</TotalTime>
  <ScaleCrop>false</ScaleCrop>
  <LinksUpToDate>false</LinksUpToDate>
  <CharactersWithSpaces>681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2025-05-28T03:13:00Z</dcterms:created>
  <dc:creator>wenpi</dc:creator>
  <cp:lastModifiedBy>Administrator</cp:lastModifiedBy>
  <dcterms:modified xsi:type="dcterms:W3CDTF">2025-05-28T06:55:26Z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C4028E99E31944ACB1E28BCF2CFB1876_13</vt:lpwstr>
  </property>
  <property fmtid="{D5CDD505-2E9C-101B-9397-08002B2CF9AE}" pid="4" name="KSOTemplateDocerSaveRecord">
    <vt:lpwstr>eyJoZGlkIjoiMmNkNmJjNGIyMWU1NTA0NzU2YmU1NDBjNzExNDgxOGQifQ==</vt:lpwstr>
  </property>
</Properties>
</file>